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2EC5" w:rsidRPr="00850D30" w:rsidRDefault="00182EC5" w:rsidP="00182EC5">
      <w:pPr>
        <w:bidi/>
        <w:spacing w:line="360" w:lineRule="auto"/>
        <w:jc w:val="right"/>
        <w:rPr>
          <w:b/>
          <w:bCs/>
          <w:szCs w:val="24"/>
          <w:u w:val="single"/>
          <w:rtl/>
          <w:lang w:eastAsia="en-US"/>
        </w:rPr>
      </w:pPr>
      <w:r w:rsidRPr="00C57CEE">
        <w:rPr>
          <w:b/>
          <w:bCs/>
          <w:szCs w:val="24"/>
          <w:u w:val="single"/>
          <w:rtl/>
          <w:lang w:eastAsia="en-US"/>
        </w:rPr>
        <w:t>נספח ב'</w:t>
      </w:r>
    </w:p>
    <w:p w:rsidR="00182EC5" w:rsidRPr="00850D30" w:rsidRDefault="00182EC5" w:rsidP="00182EC5">
      <w:pPr>
        <w:pStyle w:val="1"/>
        <w:numPr>
          <w:ilvl w:val="0"/>
          <w:numId w:val="0"/>
        </w:numPr>
        <w:bidi/>
        <w:ind w:left="70" w:right="0"/>
        <w:rPr>
          <w:szCs w:val="24"/>
          <w:rtl/>
          <w:lang w:eastAsia="en-US"/>
        </w:rPr>
      </w:pPr>
      <w:bookmarkStart w:id="0" w:name="_Toc378518650"/>
      <w:bookmarkStart w:id="1" w:name="_Toc404072067"/>
      <w:r w:rsidRPr="00850D30">
        <w:rPr>
          <w:szCs w:val="24"/>
          <w:rtl/>
          <w:lang w:eastAsia="en-US"/>
        </w:rPr>
        <w:t>לכבוד</w:t>
      </w:r>
      <w:r w:rsidRPr="00850D30">
        <w:rPr>
          <w:szCs w:val="24"/>
          <w:rtl/>
          <w:lang w:eastAsia="en-US"/>
        </w:rPr>
        <w:tab/>
      </w:r>
      <w:r w:rsidRPr="00850D30">
        <w:rPr>
          <w:szCs w:val="24"/>
          <w:rtl/>
          <w:lang w:eastAsia="en-US"/>
        </w:rPr>
        <w:tab/>
      </w:r>
      <w:r w:rsidRPr="00850D30">
        <w:rPr>
          <w:szCs w:val="24"/>
          <w:rtl/>
          <w:lang w:eastAsia="en-US"/>
        </w:rPr>
        <w:tab/>
      </w:r>
      <w:r w:rsidRPr="00850D30">
        <w:rPr>
          <w:szCs w:val="24"/>
          <w:rtl/>
          <w:lang w:eastAsia="en-US"/>
        </w:rPr>
        <w:tab/>
      </w:r>
      <w:r w:rsidRPr="00850D30">
        <w:rPr>
          <w:szCs w:val="24"/>
          <w:rtl/>
          <w:lang w:eastAsia="en-US"/>
        </w:rPr>
        <w:tab/>
      </w:r>
      <w:r w:rsidRPr="00850D30">
        <w:rPr>
          <w:szCs w:val="24"/>
          <w:rtl/>
          <w:lang w:eastAsia="en-US"/>
        </w:rPr>
        <w:tab/>
      </w:r>
      <w:r w:rsidRPr="00850D30">
        <w:rPr>
          <w:szCs w:val="24"/>
          <w:rtl/>
          <w:lang w:eastAsia="en-US"/>
        </w:rPr>
        <w:tab/>
      </w:r>
    </w:p>
    <w:p w:rsidR="00182EC5" w:rsidRDefault="00182EC5" w:rsidP="00182EC5">
      <w:pPr>
        <w:pStyle w:val="1"/>
        <w:numPr>
          <w:ilvl w:val="0"/>
          <w:numId w:val="0"/>
        </w:numPr>
        <w:bidi/>
        <w:ind w:left="70" w:right="0"/>
        <w:rPr>
          <w:szCs w:val="24"/>
          <w:rtl/>
          <w:lang w:eastAsia="en-US"/>
        </w:rPr>
      </w:pPr>
      <w:r w:rsidRPr="00850D30">
        <w:rPr>
          <w:szCs w:val="24"/>
          <w:rtl/>
          <w:lang w:eastAsia="en-US"/>
        </w:rPr>
        <w:t>ועדת המכרזים המשרדית ב</w:t>
      </w:r>
      <w:r>
        <w:rPr>
          <w:szCs w:val="24"/>
          <w:rtl/>
          <w:lang w:eastAsia="en-US"/>
        </w:rPr>
        <w:t>רבנות הראשית לישראל</w:t>
      </w:r>
    </w:p>
    <w:p w:rsidR="00182EC5" w:rsidRPr="00850D30" w:rsidRDefault="00182EC5" w:rsidP="00182EC5">
      <w:pPr>
        <w:pStyle w:val="1"/>
        <w:numPr>
          <w:ilvl w:val="0"/>
          <w:numId w:val="0"/>
        </w:numPr>
        <w:bidi/>
        <w:ind w:left="70" w:right="0"/>
        <w:rPr>
          <w:szCs w:val="24"/>
          <w:u w:val="single"/>
          <w:rtl/>
          <w:lang w:eastAsia="en-US"/>
        </w:rPr>
      </w:pPr>
    </w:p>
    <w:p w:rsidR="00182EC5" w:rsidRPr="00850D30" w:rsidRDefault="00182EC5" w:rsidP="00182EC5">
      <w:pPr>
        <w:pStyle w:val="1"/>
        <w:numPr>
          <w:ilvl w:val="0"/>
          <w:numId w:val="0"/>
        </w:numPr>
        <w:bidi/>
        <w:ind w:left="70" w:right="0"/>
        <w:rPr>
          <w:szCs w:val="24"/>
          <w:rtl/>
          <w:lang w:eastAsia="en-US"/>
        </w:rPr>
      </w:pPr>
      <w:proofErr w:type="spellStart"/>
      <w:r w:rsidRPr="00850D30">
        <w:rPr>
          <w:szCs w:val="24"/>
          <w:rtl/>
          <w:lang w:eastAsia="en-US"/>
        </w:rPr>
        <w:t>א.ג.נ</w:t>
      </w:r>
      <w:proofErr w:type="spellEnd"/>
      <w:r w:rsidRPr="00850D30">
        <w:rPr>
          <w:szCs w:val="24"/>
          <w:rtl/>
          <w:lang w:eastAsia="en-US"/>
        </w:rPr>
        <w:t>.,</w:t>
      </w:r>
    </w:p>
    <w:p w:rsidR="00182EC5" w:rsidRPr="00850D30" w:rsidRDefault="00182EC5" w:rsidP="00182EC5">
      <w:pPr>
        <w:pStyle w:val="12"/>
        <w:bidi/>
        <w:spacing w:line="240" w:lineRule="auto"/>
        <w:jc w:val="center"/>
        <w:rPr>
          <w:b/>
          <w:bCs/>
          <w:sz w:val="24"/>
          <w:szCs w:val="24"/>
          <w:u w:val="single"/>
          <w:rtl/>
        </w:rPr>
      </w:pPr>
      <w:bookmarkStart w:id="2" w:name="_GoBack"/>
      <w:r w:rsidRPr="00850D30">
        <w:rPr>
          <w:b/>
          <w:bCs/>
          <w:sz w:val="24"/>
          <w:szCs w:val="24"/>
          <w:u w:val="single"/>
          <w:rtl/>
        </w:rPr>
        <w:t>טופס הצעת מחיר</w:t>
      </w:r>
      <w:bookmarkEnd w:id="2"/>
    </w:p>
    <w:p w:rsidR="00182EC5" w:rsidRPr="00EC4B80" w:rsidRDefault="00182EC5" w:rsidP="00182EC5">
      <w:pPr>
        <w:pStyle w:val="12"/>
        <w:bidi/>
        <w:spacing w:line="240" w:lineRule="auto"/>
        <w:jc w:val="center"/>
        <w:rPr>
          <w:b/>
          <w:bCs/>
          <w:sz w:val="24"/>
          <w:szCs w:val="24"/>
          <w:highlight w:val="red"/>
          <w:u w:val="single"/>
          <w:rtl/>
        </w:rPr>
      </w:pPr>
    </w:p>
    <w:p w:rsidR="00182EC5" w:rsidRPr="002013F7" w:rsidRDefault="00182EC5" w:rsidP="00182EC5">
      <w:pPr>
        <w:pStyle w:val="12"/>
        <w:numPr>
          <w:ilvl w:val="0"/>
          <w:numId w:val="2"/>
        </w:numPr>
        <w:bidi/>
        <w:spacing w:after="120"/>
        <w:ind w:left="714" w:hanging="357"/>
        <w:jc w:val="both"/>
        <w:rPr>
          <w:sz w:val="24"/>
          <w:szCs w:val="24"/>
        </w:rPr>
      </w:pPr>
      <w:r w:rsidRPr="00850D30">
        <w:rPr>
          <w:sz w:val="24"/>
          <w:szCs w:val="24"/>
          <w:rtl/>
        </w:rPr>
        <w:t>אנו החתומים מטה, ____________________________, לאחר שקראנו בעיון, בחנו והבנו את</w:t>
      </w:r>
      <w:r w:rsidRPr="002013F7">
        <w:rPr>
          <w:sz w:val="24"/>
          <w:szCs w:val="24"/>
          <w:rtl/>
        </w:rPr>
        <w:t xml:space="preserve"> </w:t>
      </w:r>
      <w:r w:rsidRPr="00D55F41">
        <w:rPr>
          <w:sz w:val="24"/>
          <w:szCs w:val="24"/>
          <w:rtl/>
        </w:rPr>
        <w:t xml:space="preserve">פניית ועדת המכרזים המשרדית של </w:t>
      </w:r>
      <w:r>
        <w:rPr>
          <w:sz w:val="24"/>
          <w:szCs w:val="24"/>
          <w:rtl/>
        </w:rPr>
        <w:t>הרבנות הראשית לישראל</w:t>
      </w:r>
      <w:r w:rsidRPr="00D55F41">
        <w:rPr>
          <w:sz w:val="24"/>
          <w:szCs w:val="24"/>
          <w:rtl/>
        </w:rPr>
        <w:t xml:space="preserve"> </w:t>
      </w:r>
      <w:r w:rsidRPr="00ED4094">
        <w:rPr>
          <w:sz w:val="24"/>
          <w:szCs w:val="24"/>
          <w:rtl/>
        </w:rPr>
        <w:t xml:space="preserve">לקבלת שירותי </w:t>
      </w:r>
      <w:r w:rsidRPr="00AF1679">
        <w:rPr>
          <w:rFonts w:hint="cs"/>
          <w:sz w:val="24"/>
          <w:szCs w:val="24"/>
          <w:rtl/>
        </w:rPr>
        <w:t xml:space="preserve">הכנה </w:t>
      </w:r>
      <w:r>
        <w:rPr>
          <w:rFonts w:hint="cs"/>
          <w:sz w:val="24"/>
          <w:szCs w:val="24"/>
          <w:rtl/>
        </w:rPr>
        <w:t xml:space="preserve">והיערכות </w:t>
      </w:r>
      <w:r w:rsidRPr="00AF1679">
        <w:rPr>
          <w:rFonts w:hint="cs"/>
          <w:sz w:val="24"/>
          <w:szCs w:val="24"/>
          <w:rtl/>
        </w:rPr>
        <w:t>לקראת שנת שמיטה ופיקוח במהלך שנת השמיטה</w:t>
      </w:r>
      <w:r>
        <w:rPr>
          <w:rFonts w:hint="cs"/>
          <w:szCs w:val="24"/>
          <w:rtl/>
        </w:rPr>
        <w:t xml:space="preserve"> והשנה השמינית עבור הרבנות הראשית לישראל</w:t>
      </w:r>
      <w:r w:rsidRPr="00D55F41">
        <w:rPr>
          <w:szCs w:val="24"/>
          <w:rtl/>
        </w:rPr>
        <w:t>,</w:t>
      </w:r>
      <w:r w:rsidRPr="00D55F41">
        <w:rPr>
          <w:sz w:val="24"/>
          <w:szCs w:val="24"/>
          <w:rtl/>
        </w:rPr>
        <w:t xml:space="preserve"> מציעים בזאת ל</w:t>
      </w:r>
      <w:r>
        <w:rPr>
          <w:sz w:val="24"/>
          <w:szCs w:val="24"/>
          <w:rtl/>
        </w:rPr>
        <w:t>רבנות הראשית לישראל</w:t>
      </w:r>
      <w:r w:rsidRPr="002013F7">
        <w:rPr>
          <w:sz w:val="24"/>
          <w:szCs w:val="24"/>
          <w:rtl/>
        </w:rPr>
        <w:t xml:space="preserve"> לבצע את השירותים נשוא הפניה, הכ</w:t>
      </w:r>
      <w:r>
        <w:rPr>
          <w:sz w:val="24"/>
          <w:szCs w:val="24"/>
          <w:rtl/>
        </w:rPr>
        <w:t>ו</w:t>
      </w:r>
      <w:r w:rsidRPr="002013F7">
        <w:rPr>
          <w:sz w:val="24"/>
          <w:szCs w:val="24"/>
          <w:rtl/>
        </w:rPr>
        <w:t>ל כמפורט בפניה על כל נספחיה.</w:t>
      </w:r>
    </w:p>
    <w:p w:rsidR="00182EC5" w:rsidRPr="00C41AFE" w:rsidRDefault="00182EC5" w:rsidP="00182EC5">
      <w:pPr>
        <w:pStyle w:val="12"/>
        <w:numPr>
          <w:ilvl w:val="0"/>
          <w:numId w:val="2"/>
        </w:numPr>
        <w:bidi/>
        <w:spacing w:after="120"/>
        <w:ind w:left="714" w:hanging="357"/>
        <w:jc w:val="both"/>
        <w:rPr>
          <w:sz w:val="24"/>
          <w:szCs w:val="24"/>
        </w:rPr>
      </w:pPr>
      <w:r w:rsidRPr="00C41AFE">
        <w:rPr>
          <w:sz w:val="24"/>
          <w:szCs w:val="24"/>
          <w:rtl/>
        </w:rPr>
        <w:t>הננו מצהירים כי בקשתנו ערוכה על-פי הפניה על כל נספחיה, וכי קיבלנו ו/או הועמדו לרשותנו כל המסמכים הקשורים לפניה וכן קיבלנו הסברים בכל הקשור להצעה ולביצוע השירותים.</w:t>
      </w:r>
    </w:p>
    <w:p w:rsidR="00182EC5" w:rsidRPr="00C41AFE" w:rsidRDefault="00182EC5" w:rsidP="00182EC5">
      <w:pPr>
        <w:pStyle w:val="12"/>
        <w:numPr>
          <w:ilvl w:val="0"/>
          <w:numId w:val="2"/>
        </w:numPr>
        <w:bidi/>
        <w:spacing w:after="120"/>
        <w:ind w:left="714" w:hanging="357"/>
        <w:jc w:val="both"/>
        <w:rPr>
          <w:sz w:val="24"/>
          <w:szCs w:val="24"/>
        </w:rPr>
      </w:pPr>
      <w:r w:rsidRPr="00C41AFE">
        <w:rPr>
          <w:sz w:val="24"/>
          <w:szCs w:val="24"/>
          <w:rtl/>
        </w:rPr>
        <w:t xml:space="preserve">הננו מצהירים ומתחייבים כי אם תתקבל </w:t>
      </w:r>
      <w:r>
        <w:rPr>
          <w:sz w:val="24"/>
          <w:szCs w:val="24"/>
          <w:rtl/>
        </w:rPr>
        <w:t>הצעתנו</w:t>
      </w:r>
      <w:r w:rsidRPr="00C41AFE">
        <w:rPr>
          <w:sz w:val="24"/>
          <w:szCs w:val="24"/>
          <w:rtl/>
        </w:rPr>
        <w:t>, נבצע את כל השירותים בהתאם לכל תנאי הפניה והנספחים לה ולשביעות רצונכם המלאה וזאת במתכונת המחירים המפורטים להלן.</w:t>
      </w:r>
    </w:p>
    <w:p w:rsidR="00182EC5" w:rsidRPr="00F03A47" w:rsidRDefault="00182EC5" w:rsidP="00182EC5">
      <w:pPr>
        <w:pStyle w:val="12"/>
        <w:numPr>
          <w:ilvl w:val="0"/>
          <w:numId w:val="2"/>
        </w:numPr>
        <w:bidi/>
        <w:spacing w:after="120"/>
        <w:ind w:left="714" w:hanging="357"/>
        <w:jc w:val="both"/>
        <w:rPr>
          <w:sz w:val="24"/>
          <w:szCs w:val="24"/>
        </w:rPr>
      </w:pPr>
      <w:r w:rsidRPr="00F03A47">
        <w:rPr>
          <w:sz w:val="24"/>
          <w:szCs w:val="24"/>
          <w:rtl/>
          <w:lang w:eastAsia="en-US"/>
        </w:rPr>
        <w:t xml:space="preserve">הצעתנו זו היא בלתי חוזרת ואינה ניתנת לביטול או לשינוי ותהא תקפה למשך </w:t>
      </w:r>
      <w:r w:rsidRPr="00EC3E14">
        <w:rPr>
          <w:sz w:val="24"/>
          <w:szCs w:val="24"/>
          <w:rtl/>
          <w:lang w:eastAsia="en-US"/>
        </w:rPr>
        <w:t>120</w:t>
      </w:r>
      <w:r w:rsidRPr="00F03A47">
        <w:rPr>
          <w:sz w:val="24"/>
          <w:szCs w:val="24"/>
          <w:rtl/>
          <w:lang w:eastAsia="en-US"/>
        </w:rPr>
        <w:t xml:space="preserve"> יום מהמועד האחרון להגשת ההצעות. ידוע לנו ואנו מסכימים כי </w:t>
      </w:r>
      <w:r w:rsidRPr="00F03A47">
        <w:rPr>
          <w:sz w:val="24"/>
          <w:szCs w:val="24"/>
          <w:rtl/>
        </w:rPr>
        <w:t xml:space="preserve">ועדת המכרזים המשרדית של </w:t>
      </w:r>
      <w:r>
        <w:rPr>
          <w:sz w:val="24"/>
          <w:szCs w:val="24"/>
          <w:rtl/>
        </w:rPr>
        <w:t>הרבנות הראשית לישראל</w:t>
      </w:r>
      <w:r w:rsidRPr="00F03A47" w:rsidDel="00F60F6E">
        <w:rPr>
          <w:sz w:val="24"/>
          <w:szCs w:val="24"/>
          <w:rtl/>
          <w:lang w:eastAsia="en-US"/>
        </w:rPr>
        <w:t xml:space="preserve"> </w:t>
      </w:r>
      <w:r w:rsidRPr="00F03A47">
        <w:rPr>
          <w:sz w:val="24"/>
          <w:szCs w:val="24"/>
          <w:rtl/>
          <w:lang w:eastAsia="en-US"/>
        </w:rPr>
        <w:t>רשאית לנהל כל הליך שעניינו הגשת הצעות מתוקנות. כן, ידוע לנו שהמזמין רשאי לבטל את ההליך.</w:t>
      </w:r>
    </w:p>
    <w:p w:rsidR="00182EC5" w:rsidRDefault="00182EC5" w:rsidP="00182EC5">
      <w:pPr>
        <w:pStyle w:val="12"/>
        <w:numPr>
          <w:ilvl w:val="0"/>
          <w:numId w:val="2"/>
        </w:numPr>
        <w:bidi/>
        <w:spacing w:after="120"/>
        <w:ind w:left="714" w:hanging="357"/>
        <w:jc w:val="both"/>
        <w:rPr>
          <w:sz w:val="24"/>
          <w:szCs w:val="24"/>
          <w:lang w:eastAsia="en-US"/>
        </w:rPr>
      </w:pPr>
      <w:r w:rsidRPr="00C41AFE">
        <w:rPr>
          <w:sz w:val="24"/>
          <w:szCs w:val="24"/>
          <w:rtl/>
          <w:lang w:eastAsia="en-US"/>
        </w:rPr>
        <w:t xml:space="preserve">היה </w:t>
      </w:r>
      <w:r>
        <w:rPr>
          <w:sz w:val="24"/>
          <w:szCs w:val="24"/>
          <w:rtl/>
          <w:lang w:eastAsia="en-US"/>
        </w:rPr>
        <w:t>והצעתנו</w:t>
      </w:r>
      <w:r w:rsidRPr="00C41AFE">
        <w:rPr>
          <w:sz w:val="24"/>
          <w:szCs w:val="24"/>
          <w:rtl/>
          <w:lang w:eastAsia="en-US"/>
        </w:rPr>
        <w:t xml:space="preserve"> תתקבל, אנו מתחייבים לעמוד בכל התנאים המוקדמים לחתימת הסכם ההתקשרות על ידיכם, וכי תוך 14 ימים מיום הודעתכם נפקיד בידיכם את כל המסמכים והראיות הנוספים הטעונים המצאה.</w:t>
      </w:r>
    </w:p>
    <w:p w:rsidR="00182EC5" w:rsidRPr="00F97582" w:rsidRDefault="00182EC5" w:rsidP="00182EC5">
      <w:pPr>
        <w:pStyle w:val="12"/>
        <w:numPr>
          <w:ilvl w:val="0"/>
          <w:numId w:val="2"/>
        </w:numPr>
        <w:bidi/>
        <w:spacing w:after="120"/>
        <w:ind w:left="714" w:hanging="357"/>
        <w:rPr>
          <w:b/>
          <w:bCs/>
          <w:sz w:val="28"/>
          <w:szCs w:val="28"/>
          <w:rtl/>
          <w:lang w:eastAsia="en-US"/>
        </w:rPr>
      </w:pPr>
      <w:r w:rsidRPr="00F97582">
        <w:rPr>
          <w:rFonts w:hint="cs"/>
          <w:b/>
          <w:bCs/>
          <w:sz w:val="28"/>
          <w:szCs w:val="28"/>
          <w:rtl/>
        </w:rPr>
        <w:t>אחוז ההנחה ממחירי המקסימום המפורטים בסעיף 11.2.3 במסמכי המכרז, המוצע על ידנו הוא: %______________ (במילים: ________________________ אחוזים)</w:t>
      </w:r>
      <w:r>
        <w:rPr>
          <w:rFonts w:hint="cs"/>
          <w:b/>
          <w:bCs/>
          <w:sz w:val="28"/>
          <w:szCs w:val="28"/>
          <w:rtl/>
        </w:rPr>
        <w:t>.</w:t>
      </w:r>
      <w:r>
        <w:rPr>
          <w:rFonts w:hint="cs"/>
          <w:b/>
          <w:bCs/>
          <w:sz w:val="28"/>
          <w:szCs w:val="28"/>
          <w:rtl/>
          <w:lang w:eastAsia="en-US"/>
        </w:rPr>
        <w:t xml:space="preserve"> המחירים המפורטים בסעיף 11.2.3 כוללים מע"מ.</w:t>
      </w:r>
    </w:p>
    <w:bookmarkEnd w:id="0"/>
    <w:bookmarkEnd w:id="1"/>
    <w:p w:rsidR="00182EC5" w:rsidRDefault="00182EC5" w:rsidP="00182EC5">
      <w:pPr>
        <w:pStyle w:val="12"/>
        <w:bidi/>
        <w:ind w:left="357" w:firstLine="0"/>
        <w:rPr>
          <w:rFonts w:eastAsia="Calibri"/>
          <w:rtl/>
        </w:rPr>
      </w:pPr>
    </w:p>
    <w:p w:rsidR="00182EC5" w:rsidRPr="00D63BFD" w:rsidRDefault="00182EC5" w:rsidP="00182EC5">
      <w:pPr>
        <w:bidi/>
        <w:spacing w:line="480" w:lineRule="auto"/>
        <w:rPr>
          <w:szCs w:val="24"/>
          <w:rtl/>
        </w:rPr>
      </w:pPr>
      <w:r w:rsidRPr="00D63BFD">
        <w:rPr>
          <w:szCs w:val="24"/>
          <w:rtl/>
        </w:rPr>
        <w:t>שם המציע ________________מס' זיהוי (מס' עוסק מורשה/מס' ח.פ./ת.ז.) _____________</w:t>
      </w:r>
    </w:p>
    <w:p w:rsidR="00182EC5" w:rsidRPr="00D63BFD" w:rsidRDefault="00182EC5" w:rsidP="00182EC5">
      <w:pPr>
        <w:bidi/>
        <w:spacing w:line="480" w:lineRule="auto"/>
        <w:rPr>
          <w:szCs w:val="24"/>
          <w:rtl/>
        </w:rPr>
      </w:pPr>
      <w:r w:rsidRPr="00D63BFD">
        <w:rPr>
          <w:szCs w:val="24"/>
          <w:rtl/>
        </w:rPr>
        <w:t xml:space="preserve">כתובת _______________________      טלפון _____________ </w:t>
      </w:r>
    </w:p>
    <w:p w:rsidR="00182EC5" w:rsidRPr="00D63BFD" w:rsidRDefault="00182EC5" w:rsidP="00182EC5">
      <w:pPr>
        <w:bidi/>
        <w:spacing w:line="480" w:lineRule="auto"/>
        <w:rPr>
          <w:szCs w:val="24"/>
          <w:rtl/>
        </w:rPr>
      </w:pPr>
      <w:proofErr w:type="gramStart"/>
      <w:r w:rsidRPr="00D63BFD">
        <w:rPr>
          <w:szCs w:val="24"/>
        </w:rPr>
        <w:t>Email</w:t>
      </w:r>
      <w:r w:rsidRPr="00D63BFD">
        <w:rPr>
          <w:szCs w:val="24"/>
          <w:rtl/>
        </w:rPr>
        <w:t>:_</w:t>
      </w:r>
      <w:proofErr w:type="gramEnd"/>
      <w:r w:rsidRPr="00D63BFD">
        <w:rPr>
          <w:szCs w:val="24"/>
          <w:rtl/>
        </w:rPr>
        <w:t>___________________</w:t>
      </w:r>
    </w:p>
    <w:p w:rsidR="00182EC5" w:rsidRPr="00D63BFD" w:rsidRDefault="00182EC5" w:rsidP="00182EC5">
      <w:pPr>
        <w:bidi/>
        <w:spacing w:line="480" w:lineRule="auto"/>
        <w:rPr>
          <w:szCs w:val="24"/>
        </w:rPr>
      </w:pPr>
    </w:p>
    <w:p w:rsidR="00B153DC" w:rsidRDefault="00182EC5" w:rsidP="00182EC5">
      <w:r w:rsidRPr="00D63BFD">
        <w:rPr>
          <w:szCs w:val="24"/>
          <w:rtl/>
        </w:rPr>
        <w:t>שם החותם_____________     התפקיד_____________        חתימה וחותמת __________________</w:t>
      </w:r>
    </w:p>
    <w:sectPr w:rsidR="00B153DC" w:rsidSect="006D69BA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0D1E" w:rsidRDefault="00FC0D1E" w:rsidP="00182EC5">
      <w:r>
        <w:separator/>
      </w:r>
    </w:p>
  </w:endnote>
  <w:endnote w:type="continuationSeparator" w:id="0">
    <w:p w:rsidR="00FC0D1E" w:rsidRDefault="00FC0D1E" w:rsidP="00182E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0D1E" w:rsidRDefault="00FC0D1E" w:rsidP="00182EC5">
      <w:r>
        <w:separator/>
      </w:r>
    </w:p>
  </w:footnote>
  <w:footnote w:type="continuationSeparator" w:id="0">
    <w:p w:rsidR="00FC0D1E" w:rsidRDefault="00FC0D1E" w:rsidP="00182E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82EC5" w:rsidRDefault="00182EC5" w:rsidP="00182EC5">
    <w:pPr>
      <w:pStyle w:val="a3"/>
      <w:jc w:val="center"/>
      <w:rPr>
        <w:rFonts w:hint="cs"/>
        <w:rtl/>
      </w:rPr>
    </w:pPr>
    <w:r>
      <w:rPr>
        <w:rFonts w:hint="cs"/>
        <w:rtl/>
      </w:rPr>
      <w:t xml:space="preserve">מדינת ישראל </w:t>
    </w:r>
    <w:r>
      <w:rPr>
        <w:rtl/>
      </w:rPr>
      <w:t>–</w:t>
    </w:r>
    <w:r>
      <w:rPr>
        <w:rFonts w:hint="cs"/>
        <w:rtl/>
      </w:rPr>
      <w:t xml:space="preserve"> הרבנות הראשית לישראל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973179"/>
    <w:multiLevelType w:val="multilevel"/>
    <w:tmpl w:val="488C8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4"/>
        <w:szCs w:val="24"/>
      </w:rPr>
    </w:lvl>
    <w:lvl w:ilvl="1">
      <w:start w:val="1"/>
      <w:numFmt w:val="decimal"/>
      <w:pStyle w:val="22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1" w15:restartNumberingAfterBreak="0">
    <w:nsid w:val="380E229D"/>
    <w:multiLevelType w:val="multilevel"/>
    <w:tmpl w:val="B87E508A"/>
    <w:lvl w:ilvl="0">
      <w:start w:val="1"/>
      <w:numFmt w:val="decimal"/>
      <w:pStyle w:val="1"/>
      <w:isLgl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 w:val="0"/>
        <w:iCs w:val="0"/>
        <w:u w:val="none"/>
      </w:rPr>
    </w:lvl>
    <w:lvl w:ilvl="1">
      <w:start w:val="1"/>
      <w:numFmt w:val="decimal"/>
      <w:pStyle w:val="2"/>
      <w:isLgl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</w:rPr>
    </w:lvl>
    <w:lvl w:ilvl="2">
      <w:start w:val="1"/>
      <w:numFmt w:val="decimal"/>
      <w:pStyle w:val="3"/>
      <w:isLgl/>
      <w:lvlText w:val="%1.%2.%3"/>
      <w:lvlJc w:val="left"/>
      <w:pPr>
        <w:tabs>
          <w:tab w:val="num" w:pos="2347"/>
        </w:tabs>
        <w:ind w:left="2347" w:hanging="907"/>
      </w:pPr>
      <w:rPr>
        <w:rFonts w:cs="David" w:hint="default"/>
      </w:rPr>
    </w:lvl>
    <w:lvl w:ilvl="3">
      <w:start w:val="1"/>
      <w:numFmt w:val="decimal"/>
      <w:pStyle w:val="4"/>
      <w:isLgl/>
      <w:lvlText w:val="%1.%2.%3.%4"/>
      <w:lvlJc w:val="left"/>
      <w:pPr>
        <w:tabs>
          <w:tab w:val="num" w:pos="3498"/>
        </w:tabs>
        <w:ind w:left="3498" w:hanging="1151"/>
      </w:pPr>
      <w:rPr>
        <w:rFonts w:cs="David" w:hint="default"/>
      </w:rPr>
    </w:lvl>
    <w:lvl w:ilvl="4">
      <w:start w:val="1"/>
      <w:numFmt w:val="hebrew1"/>
      <w:pStyle w:val="5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Cs w:val="26"/>
      </w:rPr>
    </w:lvl>
    <w:lvl w:ilvl="5">
      <w:start w:val="1"/>
      <w:numFmt w:val="decimal"/>
      <w:pStyle w:val="6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pStyle w:val="7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Cs w:val="26"/>
      </w:rPr>
    </w:lvl>
    <w:lvl w:ilvl="7">
      <w:start w:val="1"/>
      <w:numFmt w:val="decimal"/>
      <w:pStyle w:val="8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"/>
      <w:lvlJc w:val="left"/>
      <w:pPr>
        <w:tabs>
          <w:tab w:val="num" w:pos="5211"/>
        </w:tabs>
        <w:ind w:left="5211" w:hanging="1242"/>
      </w:pPr>
      <w:rPr>
        <w:rFonts w:cs="Times New Roman" w:hint="default"/>
        <w:szCs w:val="26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EC5"/>
    <w:rsid w:val="00182EC5"/>
    <w:rsid w:val="006D69BA"/>
    <w:rsid w:val="00B153DC"/>
    <w:rsid w:val="00FC0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E1D528"/>
  <w15:chartTrackingRefBased/>
  <w15:docId w15:val="{E8F98C41-528E-475A-9494-11CDF2244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82EC5"/>
    <w:pPr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1">
    <w:name w:val="heading 1"/>
    <w:aliases w:val="H2,כותרת 1 תו2 תו,כותרת 1 תו1 תו1 תו,כותרת 1 תו תו תו תו,כותרת 1 תו1 תו תו תו תו,כותרת 1 תו תו תו תו תו תו,כותרת 1 תו1 תו תו תו תו תו תו,כותרת 1 תו תו תו תו תו תו תו תו,כותרת 1 תו1 תו1 תו תו תו תו,כותרת 1 תו תו תו1 תו תו תו תו,h1,H1"/>
    <w:basedOn w:val="a"/>
    <w:link w:val="11"/>
    <w:uiPriority w:val="9"/>
    <w:qFormat/>
    <w:rsid w:val="00182EC5"/>
    <w:pPr>
      <w:numPr>
        <w:numId w:val="1"/>
      </w:numPr>
      <w:ind w:right="360"/>
      <w:outlineLvl w:val="0"/>
    </w:pPr>
  </w:style>
  <w:style w:type="paragraph" w:styleId="2">
    <w:name w:val="heading 2"/>
    <w:aliases w:val="head2,22Heading 2,s,כותרת 2 תו תו תו תו תו,כותרת 2 תו תו תו תו,h2,רמה 2,א2,H21,H22,H211,H23,H212,H221,H2111,H24,H25,H213,H222,H2112,H231,H2121,H2211,H21111,h21,H241,H26,H214,H223,H2113,H232,H2122,H2212,H21112,h22,H242,H251,H2131,H2221"/>
    <w:basedOn w:val="a"/>
    <w:link w:val="20"/>
    <w:qFormat/>
    <w:rsid w:val="00182EC5"/>
    <w:pPr>
      <w:numPr>
        <w:ilvl w:val="1"/>
        <w:numId w:val="1"/>
      </w:numPr>
      <w:ind w:right="746"/>
      <w:outlineLvl w:val="1"/>
    </w:pPr>
  </w:style>
  <w:style w:type="paragraph" w:styleId="3">
    <w:name w:val="heading 3"/>
    <w:aliases w:val="h3"/>
    <w:basedOn w:val="a"/>
    <w:link w:val="30"/>
    <w:qFormat/>
    <w:rsid w:val="00182EC5"/>
    <w:pPr>
      <w:numPr>
        <w:ilvl w:val="2"/>
        <w:numId w:val="1"/>
      </w:numPr>
      <w:outlineLvl w:val="2"/>
    </w:pPr>
  </w:style>
  <w:style w:type="paragraph" w:styleId="4">
    <w:name w:val="heading 4"/>
    <w:aliases w:val="רמה 4,א4"/>
    <w:basedOn w:val="a"/>
    <w:link w:val="40"/>
    <w:qFormat/>
    <w:rsid w:val="00182EC5"/>
    <w:pPr>
      <w:numPr>
        <w:ilvl w:val="3"/>
        <w:numId w:val="1"/>
      </w:numPr>
      <w:outlineLvl w:val="3"/>
    </w:pPr>
  </w:style>
  <w:style w:type="paragraph" w:styleId="5">
    <w:name w:val="heading 5"/>
    <w:aliases w:val="blue"/>
    <w:basedOn w:val="a"/>
    <w:link w:val="50"/>
    <w:qFormat/>
    <w:rsid w:val="00182EC5"/>
    <w:pPr>
      <w:numPr>
        <w:ilvl w:val="4"/>
        <w:numId w:val="1"/>
      </w:numPr>
      <w:outlineLvl w:val="4"/>
    </w:pPr>
  </w:style>
  <w:style w:type="paragraph" w:styleId="6">
    <w:name w:val="heading 6"/>
    <w:basedOn w:val="a"/>
    <w:link w:val="60"/>
    <w:qFormat/>
    <w:rsid w:val="00182EC5"/>
    <w:pPr>
      <w:numPr>
        <w:ilvl w:val="5"/>
        <w:numId w:val="1"/>
      </w:numPr>
      <w:outlineLvl w:val="5"/>
    </w:pPr>
  </w:style>
  <w:style w:type="paragraph" w:styleId="7">
    <w:name w:val="heading 7"/>
    <w:basedOn w:val="a"/>
    <w:link w:val="70"/>
    <w:qFormat/>
    <w:rsid w:val="00182EC5"/>
    <w:pPr>
      <w:numPr>
        <w:ilvl w:val="6"/>
        <w:numId w:val="1"/>
      </w:numPr>
      <w:outlineLvl w:val="6"/>
    </w:pPr>
  </w:style>
  <w:style w:type="paragraph" w:styleId="8">
    <w:name w:val="heading 8"/>
    <w:basedOn w:val="a"/>
    <w:link w:val="80"/>
    <w:qFormat/>
    <w:rsid w:val="00182EC5"/>
    <w:pPr>
      <w:numPr>
        <w:ilvl w:val="7"/>
        <w:numId w:val="1"/>
      </w:numPr>
      <w:outlineLvl w:val="7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uiPriority w:val="9"/>
    <w:rsid w:val="00182EC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he-IL"/>
    </w:rPr>
  </w:style>
  <w:style w:type="character" w:customStyle="1" w:styleId="20">
    <w:name w:val="כותרת 2 תו"/>
    <w:basedOn w:val="a0"/>
    <w:link w:val="2"/>
    <w:rsid w:val="00182EC5"/>
    <w:rPr>
      <w:rFonts w:ascii="Times New Roman" w:eastAsia="Times New Roman" w:hAnsi="Times New Roman" w:cs="David"/>
      <w:sz w:val="24"/>
      <w:szCs w:val="26"/>
      <w:lang w:eastAsia="he-IL"/>
    </w:rPr>
  </w:style>
  <w:style w:type="character" w:customStyle="1" w:styleId="30">
    <w:name w:val="כותרת 3 תו"/>
    <w:basedOn w:val="a0"/>
    <w:link w:val="3"/>
    <w:rsid w:val="00182EC5"/>
    <w:rPr>
      <w:rFonts w:ascii="Times New Roman" w:eastAsia="Times New Roman" w:hAnsi="Times New Roman" w:cs="David"/>
      <w:sz w:val="24"/>
      <w:szCs w:val="26"/>
      <w:lang w:eastAsia="he-IL"/>
    </w:rPr>
  </w:style>
  <w:style w:type="character" w:customStyle="1" w:styleId="40">
    <w:name w:val="כותרת 4 תו"/>
    <w:basedOn w:val="a0"/>
    <w:link w:val="4"/>
    <w:rsid w:val="00182EC5"/>
    <w:rPr>
      <w:rFonts w:ascii="Times New Roman" w:eastAsia="Times New Roman" w:hAnsi="Times New Roman" w:cs="David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rsid w:val="00182EC5"/>
    <w:rPr>
      <w:rFonts w:ascii="Times New Roman" w:eastAsia="Times New Roman" w:hAnsi="Times New Roman" w:cs="David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rsid w:val="00182EC5"/>
    <w:rPr>
      <w:rFonts w:ascii="Times New Roman" w:eastAsia="Times New Roman" w:hAnsi="Times New Roman" w:cs="David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rsid w:val="00182EC5"/>
    <w:rPr>
      <w:rFonts w:ascii="Times New Roman" w:eastAsia="Times New Roman" w:hAnsi="Times New Roman" w:cs="David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rsid w:val="00182EC5"/>
    <w:rPr>
      <w:rFonts w:ascii="Times New Roman" w:eastAsia="Times New Roman" w:hAnsi="Times New Roman" w:cs="David"/>
      <w:sz w:val="24"/>
      <w:szCs w:val="26"/>
      <w:lang w:eastAsia="he-IL"/>
    </w:rPr>
  </w:style>
  <w:style w:type="character" w:customStyle="1" w:styleId="11">
    <w:name w:val="כותרת 1 תו1"/>
    <w:aliases w:val="H2 תו,כותרת 1 תו תו,כותרת 1 תו2 תו תו,כותרת 1 תו1 תו1 תו תו,כותרת 1 תו תו תו תו תו,כותרת 1 תו1 תו תו תו תו תו,כותרת 1 תו תו תו תו תו תו תו,כותרת 1 תו1 תו תו תו תו תו תו תו,כותרת 1 תו תו תו תו תו תו תו תו תו,כותרת 1 תו1 תו1 תו תו תו תו תו"/>
    <w:link w:val="1"/>
    <w:uiPriority w:val="9"/>
    <w:locked/>
    <w:rsid w:val="00182EC5"/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2">
    <w:name w:val="סרגל 1"/>
    <w:basedOn w:val="a"/>
    <w:rsid w:val="00182EC5"/>
    <w:pPr>
      <w:widowControl w:val="0"/>
      <w:spacing w:line="360" w:lineRule="auto"/>
      <w:ind w:left="720" w:hanging="720"/>
    </w:pPr>
    <w:rPr>
      <w:sz w:val="26"/>
    </w:rPr>
  </w:style>
  <w:style w:type="paragraph" w:customStyle="1" w:styleId="22">
    <w:name w:val="סעיף רמה 22"/>
    <w:basedOn w:val="a"/>
    <w:rsid w:val="00182EC5"/>
    <w:pPr>
      <w:numPr>
        <w:ilvl w:val="1"/>
        <w:numId w:val="2"/>
      </w:numPr>
      <w:bidi/>
      <w:spacing w:line="360" w:lineRule="auto"/>
      <w:ind w:left="567" w:hanging="567"/>
      <w:jc w:val="both"/>
    </w:pPr>
    <w:rPr>
      <w:rFonts w:ascii="Arial" w:hAnsi="Arial" w:cs="Arial"/>
      <w:sz w:val="20"/>
      <w:szCs w:val="20"/>
      <w:u w:val="single"/>
      <w:lang w:eastAsia="en-US"/>
    </w:rPr>
  </w:style>
  <w:style w:type="paragraph" w:styleId="a3">
    <w:name w:val="header"/>
    <w:basedOn w:val="a"/>
    <w:link w:val="a4"/>
    <w:uiPriority w:val="99"/>
    <w:unhideWhenUsed/>
    <w:rsid w:val="00182EC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182EC5"/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5">
    <w:name w:val="footer"/>
    <w:basedOn w:val="a"/>
    <w:link w:val="a6"/>
    <w:uiPriority w:val="99"/>
    <w:unhideWhenUsed/>
    <w:rsid w:val="00182EC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82EC5"/>
    <w:rPr>
      <w:rFonts w:ascii="Times New Roman" w:eastAsia="Times New Roman" w:hAnsi="Times New Roman" w:cs="David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268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אהרון עמנואל</dc:creator>
  <cp:keywords/>
  <dc:description/>
  <cp:lastModifiedBy>אהרון עמנואל</cp:lastModifiedBy>
  <cp:revision>1</cp:revision>
  <dcterms:created xsi:type="dcterms:W3CDTF">2020-12-29T17:24:00Z</dcterms:created>
  <dcterms:modified xsi:type="dcterms:W3CDTF">2020-12-29T17:26:00Z</dcterms:modified>
</cp:coreProperties>
</file>